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BC" w:rsidRPr="00294E0F" w:rsidRDefault="00A465BC" w:rsidP="00A465BC">
      <w:pPr>
        <w:rPr>
          <w:lang w:eastAsia="vi-VN"/>
        </w:rPr>
      </w:pPr>
      <w:bookmarkStart w:id="0" w:name="_GoBack"/>
      <w:bookmarkEnd w:id="0"/>
      <w:r w:rsidRPr="00294E0F">
        <w:rPr>
          <w:lang w:eastAsia="vi-VN"/>
        </w:rPr>
        <w:t>TRƯỜNG ĐẠI HỌC QUẢNG BÌNH</w:t>
      </w:r>
    </w:p>
    <w:p w:rsidR="00A465BC" w:rsidRDefault="00DF34E7" w:rsidP="00A465BC">
      <w:pPr>
        <w:rPr>
          <w:b/>
          <w:lang w:eastAsia="vi-VN"/>
        </w:rPr>
      </w:pPr>
      <w:r>
        <w:rPr>
          <w:b/>
          <w:lang w:eastAsia="vi-VN"/>
        </w:rPr>
        <w:t xml:space="preserve">       </w:t>
      </w:r>
      <w:r>
        <w:rPr>
          <w:b/>
          <w:lang w:val="vi-VN" w:eastAsia="vi-VN"/>
        </w:rPr>
        <w:t xml:space="preserve">        </w:t>
      </w:r>
      <w:r>
        <w:rPr>
          <w:b/>
          <w:lang w:eastAsia="vi-VN"/>
        </w:rPr>
        <w:t xml:space="preserve">KHOA </w:t>
      </w:r>
      <w:r>
        <w:rPr>
          <w:b/>
          <w:lang w:val="vi-VN" w:eastAsia="vi-VN"/>
        </w:rPr>
        <w:t>LUẬT</w:t>
      </w:r>
    </w:p>
    <w:p w:rsidR="00A465BC" w:rsidRPr="00136ED0" w:rsidRDefault="00A465BC" w:rsidP="008B5CB4">
      <w:pPr>
        <w:jc w:val="center"/>
        <w:rPr>
          <w:b/>
          <w:sz w:val="32"/>
          <w:szCs w:val="32"/>
        </w:rPr>
      </w:pPr>
      <w:r w:rsidRPr="00136ED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99B9" wp14:editId="4AC51ADC">
                <wp:simplePos x="0" y="0"/>
                <wp:positionH relativeFrom="column">
                  <wp:posOffset>434340</wp:posOffset>
                </wp:positionH>
                <wp:positionV relativeFrom="paragraph">
                  <wp:posOffset>29845</wp:posOffset>
                </wp:positionV>
                <wp:extent cx="1181100" cy="0"/>
                <wp:effectExtent l="5715" t="10795" r="1333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B7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.2pt;margin-top:2.3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"/>
            </w:pict>
          </mc:Fallback>
        </mc:AlternateContent>
      </w:r>
      <w:r w:rsidRPr="00136ED0">
        <w:rPr>
          <w:b/>
          <w:sz w:val="32"/>
          <w:szCs w:val="32"/>
        </w:rPr>
        <w:t>NỘI DUNG CÔNG KHAI</w:t>
      </w:r>
    </w:p>
    <w:p w:rsidR="00A465BC" w:rsidRPr="00136ED0" w:rsidRDefault="00A465BC" w:rsidP="008B5CB4">
      <w:pPr>
        <w:jc w:val="center"/>
        <w:rPr>
          <w:b/>
          <w:sz w:val="28"/>
          <w:szCs w:val="28"/>
          <w:lang w:eastAsia="vi-VN"/>
        </w:rPr>
      </w:pPr>
      <w:r w:rsidRPr="00136ED0">
        <w:rPr>
          <w:b/>
          <w:sz w:val="28"/>
          <w:szCs w:val="28"/>
        </w:rPr>
        <w:t>Thông tin về khóa luận tốt nghiệp</w:t>
      </w:r>
      <w:r w:rsidRPr="00136ED0">
        <w:rPr>
          <w:b/>
          <w:sz w:val="28"/>
          <w:szCs w:val="28"/>
          <w:lang w:val="vi-VN" w:eastAsia="vi-VN"/>
        </w:rPr>
        <w:t xml:space="preserve"> </w:t>
      </w:r>
      <w:r w:rsidRPr="00136ED0">
        <w:rPr>
          <w:b/>
          <w:sz w:val="28"/>
          <w:szCs w:val="28"/>
          <w:lang w:eastAsia="vi-VN"/>
        </w:rPr>
        <w:t xml:space="preserve">chuyên ngành </w:t>
      </w:r>
      <w:r>
        <w:rPr>
          <w:b/>
          <w:sz w:val="28"/>
          <w:szCs w:val="28"/>
          <w:lang w:eastAsia="vi-VN"/>
        </w:rPr>
        <w:t xml:space="preserve">GIÁO DỤC CHÍNH TRỊ </w:t>
      </w:r>
      <w:r w:rsidR="00DF34E7">
        <w:rPr>
          <w:b/>
          <w:sz w:val="28"/>
          <w:szCs w:val="28"/>
          <w:lang w:eastAsia="vi-VN"/>
        </w:rPr>
        <w:t xml:space="preserve">năm học </w:t>
      </w:r>
      <w:r w:rsidR="00DF34E7">
        <w:rPr>
          <w:b/>
          <w:sz w:val="28"/>
          <w:szCs w:val="28"/>
          <w:lang w:val="vi-VN" w:eastAsia="vi-VN"/>
        </w:rPr>
        <w:t>2020</w:t>
      </w:r>
      <w:r w:rsidR="00DF34E7">
        <w:rPr>
          <w:b/>
          <w:sz w:val="28"/>
          <w:szCs w:val="28"/>
          <w:lang w:eastAsia="vi-VN"/>
        </w:rPr>
        <w:t xml:space="preserve"> – </w:t>
      </w:r>
      <w:r w:rsidR="00DF34E7">
        <w:rPr>
          <w:b/>
          <w:sz w:val="28"/>
          <w:szCs w:val="28"/>
          <w:lang w:val="vi-VN" w:eastAsia="vi-VN"/>
        </w:rPr>
        <w:t>2021</w:t>
      </w:r>
      <w:r w:rsidRPr="00136ED0">
        <w:rPr>
          <w:b/>
          <w:sz w:val="28"/>
          <w:szCs w:val="28"/>
          <w:lang w:eastAsia="vi-VN"/>
        </w:rPr>
        <w:t xml:space="preserve"> </w:t>
      </w:r>
    </w:p>
    <w:p w:rsidR="00A465BC" w:rsidRDefault="00A465BC" w:rsidP="008B5CB4">
      <w:pPr>
        <w:jc w:val="center"/>
        <w:rPr>
          <w:b/>
          <w:sz w:val="28"/>
          <w:szCs w:val="28"/>
          <w:lang w:eastAsia="vi-VN"/>
        </w:rPr>
      </w:pPr>
      <w:r w:rsidRPr="00136ED0">
        <w:rPr>
          <w:b/>
          <w:sz w:val="28"/>
          <w:szCs w:val="28"/>
          <w:lang w:eastAsia="vi-VN"/>
        </w:rPr>
        <w:t>(Theo thông tư số 36/2017/TT-BGDĐT về quy chế thực hiện công khai đối với cơ sở GD&amp;ĐT</w:t>
      </w:r>
      <w:r w:rsidR="005030D6">
        <w:rPr>
          <w:b/>
          <w:sz w:val="28"/>
          <w:szCs w:val="28"/>
          <w:lang w:eastAsia="vi-VN"/>
        </w:rPr>
        <w:t>)</w:t>
      </w:r>
    </w:p>
    <w:p w:rsidR="00A465BC" w:rsidRPr="0098573F" w:rsidRDefault="00A465BC" w:rsidP="008B5CB4">
      <w:pPr>
        <w:jc w:val="center"/>
        <w:rPr>
          <w:b/>
          <w:sz w:val="28"/>
          <w:szCs w:val="28"/>
          <w:lang w:eastAsia="vi-VN"/>
        </w:rPr>
      </w:pPr>
    </w:p>
    <w:tbl>
      <w:tblPr>
        <w:tblW w:w="14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756"/>
        <w:gridCol w:w="2947"/>
        <w:gridCol w:w="2268"/>
        <w:gridCol w:w="3118"/>
        <w:gridCol w:w="3543"/>
      </w:tblGrid>
      <w:tr w:rsidR="00A465BC" w:rsidTr="00A465BC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STT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Trình độ đào tạo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Tên đề tài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Họ và tên người thực hiện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Họ và tên người hướng dẫn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465BC" w:rsidRPr="008B5CB4" w:rsidRDefault="00A465BC" w:rsidP="008B5CB4">
            <w:pPr>
              <w:jc w:val="center"/>
              <w:rPr>
                <w:b/>
              </w:rPr>
            </w:pPr>
            <w:r w:rsidRPr="008B5CB4">
              <w:rPr>
                <w:b/>
                <w:lang w:val="vi-VN" w:eastAsia="vi-VN"/>
              </w:rPr>
              <w:t>Nội dung tóm t</w:t>
            </w:r>
            <w:r w:rsidRPr="008B5CB4">
              <w:rPr>
                <w:b/>
              </w:rPr>
              <w:t>ắ</w:t>
            </w:r>
            <w:r w:rsidRPr="008B5CB4">
              <w:rPr>
                <w:b/>
                <w:lang w:val="vi-VN" w:eastAsia="vi-VN"/>
              </w:rPr>
              <w:t>t</w:t>
            </w:r>
          </w:p>
        </w:tc>
      </w:tr>
      <w:tr w:rsidR="00294E0F" w:rsidTr="0050215A">
        <w:trPr>
          <w:trHeight w:val="88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294E0F" w:rsidP="008B5CB4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294E0F" w:rsidP="008B5CB4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Đại học 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98573F" w:rsidRDefault="0001232A" w:rsidP="0001232A">
            <w:pPr>
              <w:jc w:val="center"/>
              <w:rPr>
                <w:b/>
                <w:lang w:val="vi-VN" w:eastAsia="vi-VN"/>
              </w:rPr>
            </w:pPr>
            <w:r>
              <w:rPr>
                <w:lang w:val="vi-VN"/>
              </w:rPr>
              <w:t>Nâng cao hiệu quả dạy học môn GDCD ở trường THPT Phan Đình Phùng theo định hướng phát triển năng lực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01232A" w:rsidP="008B5CB4">
            <w:pPr>
              <w:jc w:val="center"/>
              <w:rPr>
                <w:b/>
                <w:lang w:eastAsia="vi-VN"/>
              </w:rPr>
            </w:pPr>
            <w:r w:rsidRPr="005D73DE">
              <w:rPr>
                <w:bCs/>
                <w:color w:val="000000"/>
              </w:rPr>
              <w:t>Douangsomphou</w:t>
            </w:r>
            <w:r>
              <w:rPr>
                <w:bCs/>
                <w:color w:val="000000"/>
                <w:lang w:val="vi-VN"/>
              </w:rPr>
              <w:t xml:space="preserve"> Moukda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01232A" w:rsidP="008B5CB4">
            <w:pPr>
              <w:jc w:val="center"/>
              <w:rPr>
                <w:b/>
                <w:lang w:eastAsia="vi-VN"/>
              </w:rPr>
            </w:pPr>
            <w:r>
              <w:rPr>
                <w:lang w:val="vi-VN"/>
              </w:rPr>
              <w:t>Lương Thị Lan Huệ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0215A" w:rsidRDefault="00EA199D" w:rsidP="00EA199D">
            <w:pPr>
              <w:jc w:val="both"/>
              <w:rPr>
                <w:rFonts w:eastAsia="Calibri"/>
                <w:sz w:val="26"/>
                <w:szCs w:val="26"/>
                <w:lang w:val="vi-VN" w:bidi="th-TH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 xml:space="preserve">    </w:t>
            </w:r>
            <w:r w:rsidR="0050215A">
              <w:rPr>
                <w:rFonts w:eastAsia="Calibri"/>
                <w:sz w:val="26"/>
                <w:szCs w:val="26"/>
                <w:lang w:val="vi-VN" w:bidi="th-TH"/>
              </w:rPr>
              <w:t>Khóa luận có bố cục ba chương:</w:t>
            </w:r>
          </w:p>
          <w:p w:rsidR="00EA199D" w:rsidRPr="00EA199D" w:rsidRDefault="00EA199D" w:rsidP="00EA199D">
            <w:pPr>
              <w:jc w:val="both"/>
              <w:rPr>
                <w:rFonts w:eastAsia="Calibri"/>
                <w:sz w:val="26"/>
                <w:szCs w:val="26"/>
                <w:lang w:val="vi-VN" w:bidi="th-TH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>Chương 1: Khái quát chung về dạy học môn Giáo dục công dân ở trường trung học phổ thông</w:t>
            </w:r>
          </w:p>
          <w:p w:rsidR="00EA199D" w:rsidRPr="00EA199D" w:rsidRDefault="00EA199D" w:rsidP="00EA199D">
            <w:pPr>
              <w:rPr>
                <w:sz w:val="26"/>
                <w:szCs w:val="26"/>
                <w:lang w:val="vi-VN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>Chương 2:</w:t>
            </w:r>
            <w:r w:rsidRPr="00EA199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50215A">
              <w:rPr>
                <w:sz w:val="26"/>
                <w:szCs w:val="26"/>
                <w:lang w:val="vi-VN"/>
              </w:rPr>
              <w:t>Thực trạng dạy học môn Giáo</w:t>
            </w:r>
            <w:r w:rsidRPr="00EA199D">
              <w:rPr>
                <w:sz w:val="26"/>
                <w:szCs w:val="26"/>
                <w:lang w:val="vi-VN"/>
              </w:rPr>
              <w:t xml:space="preserve"> dục công dân ở trường THPT Phan Đình Phùng, thành phố Đồng Hới, tỉnh Quảng Bình</w:t>
            </w:r>
          </w:p>
          <w:p w:rsidR="00EA199D" w:rsidRDefault="00EA199D" w:rsidP="00EA199D">
            <w:pPr>
              <w:jc w:val="both"/>
              <w:rPr>
                <w:sz w:val="26"/>
                <w:szCs w:val="26"/>
                <w:lang w:val="vi-VN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 xml:space="preserve">Chương 3: </w:t>
            </w:r>
            <w:r w:rsidRPr="00EA199D">
              <w:rPr>
                <w:sz w:val="26"/>
                <w:szCs w:val="26"/>
                <w:lang w:val="vi-VN"/>
              </w:rPr>
              <w:t>Một số biện pháp nâng cao chất lượng dạy học môn Giaso dục công dân ở trường THPT Phan Đình Phùng, thành phố Đồng Hới, tỉnh Quảng Bình.</w:t>
            </w:r>
          </w:p>
          <w:p w:rsidR="0050215A" w:rsidRPr="00EA199D" w:rsidRDefault="0050215A" w:rsidP="00EA199D">
            <w:pPr>
              <w:jc w:val="both"/>
              <w:rPr>
                <w:rFonts w:eastAsia="Calibri"/>
                <w:sz w:val="26"/>
                <w:szCs w:val="26"/>
                <w:lang w:val="vi-VN" w:bidi="th-TH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 xml:space="preserve">   </w:t>
            </w:r>
            <w:r>
              <w:rPr>
                <w:rFonts w:eastAsia="Calibri"/>
                <w:sz w:val="26"/>
                <w:szCs w:val="26"/>
                <w:lang w:val="vi-VN" w:bidi="th-TH"/>
              </w:rPr>
              <w:t xml:space="preserve">Khóa luận nghiên cứu về thực trạng dạy học môn GDCD nói chung và dạy học môn GDCD ở trường THPT Phan Đình Phùng ở thành phố Đồng Hới tỉnh Quảng Bình nói riêng. Qua đó thấy được những mặt đạt đạt được và những mặt còn tồn tại trong dạy học môn </w:t>
            </w:r>
            <w:r>
              <w:rPr>
                <w:rFonts w:eastAsia="Calibri"/>
                <w:sz w:val="26"/>
                <w:szCs w:val="26"/>
                <w:lang w:val="vi-VN" w:bidi="th-TH"/>
              </w:rPr>
              <w:lastRenderedPageBreak/>
              <w:t>GDCD, đề xuất các giải pháp nâng cao chất lượng dạy học môn GDCD nói chung.</w:t>
            </w:r>
          </w:p>
          <w:p w:rsidR="00294E0F" w:rsidRPr="008B5CB4" w:rsidRDefault="00294E0F" w:rsidP="008B5CB4">
            <w:pPr>
              <w:autoSpaceDE w:val="0"/>
              <w:autoSpaceDN w:val="0"/>
              <w:adjustRightInd w:val="0"/>
              <w:ind w:firstLine="567"/>
              <w:jc w:val="both"/>
              <w:rPr>
                <w:lang w:val="vi-VN"/>
              </w:rPr>
            </w:pPr>
          </w:p>
        </w:tc>
      </w:tr>
      <w:tr w:rsidR="00294E0F" w:rsidTr="0039298E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294E0F" w:rsidP="008B5CB4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2</w:t>
            </w:r>
          </w:p>
        </w:tc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98573F" w:rsidRDefault="00294E0F" w:rsidP="008B5CB4">
            <w:pPr>
              <w:jc w:val="center"/>
              <w:rPr>
                <w:b/>
                <w:lang w:val="vi-VN" w:eastAsia="vi-VN"/>
              </w:rPr>
            </w:pP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98573F" w:rsidRDefault="0001232A" w:rsidP="008B5CB4">
            <w:pPr>
              <w:jc w:val="center"/>
              <w:rPr>
                <w:b/>
                <w:lang w:val="vi-VN" w:eastAsia="vi-VN"/>
              </w:rPr>
            </w:pPr>
            <w:r w:rsidRPr="00D53122">
              <w:rPr>
                <w:lang w:val="vi-VN"/>
              </w:rPr>
              <w:t>Vận dụng các phương pháp tích cực cho hoạt động khởi động trong dạy học môn GDCD ở trường THPT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01232A" w:rsidP="008B5CB4">
            <w:pPr>
              <w:jc w:val="center"/>
              <w:rPr>
                <w:b/>
                <w:lang w:eastAsia="vi-VN"/>
              </w:rPr>
            </w:pPr>
            <w:r w:rsidRPr="005D73DE">
              <w:rPr>
                <w:bCs/>
                <w:color w:val="000000"/>
              </w:rPr>
              <w:t>Nguyễn Mạnh</w:t>
            </w:r>
            <w:r>
              <w:rPr>
                <w:bCs/>
                <w:color w:val="000000"/>
                <w:lang w:val="vi-VN"/>
              </w:rPr>
              <w:t xml:space="preserve"> Quyến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294E0F" w:rsidRDefault="0001232A" w:rsidP="008B5CB4">
            <w:pPr>
              <w:jc w:val="center"/>
              <w:rPr>
                <w:b/>
                <w:lang w:val="vi-VN" w:eastAsia="vi-VN"/>
              </w:rPr>
            </w:pPr>
            <w:r>
              <w:rPr>
                <w:lang w:val="vi-VN"/>
              </w:rPr>
              <w:t>Nguyễn Thị Như Nguyệt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392102" w:rsidRPr="00392102" w:rsidRDefault="00392102" w:rsidP="00392102">
            <w:pPr>
              <w:tabs>
                <w:tab w:val="left" w:leader="dot" w:pos="9469"/>
              </w:tabs>
              <w:spacing w:after="120" w:line="340" w:lineRule="exact"/>
              <w:jc w:val="both"/>
              <w:rPr>
                <w:sz w:val="26"/>
                <w:szCs w:val="26"/>
              </w:rPr>
            </w:pPr>
            <w:r w:rsidRPr="0039210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Khóa luận </w:t>
            </w:r>
            <w:r w:rsidRPr="00392102">
              <w:rPr>
                <w:sz w:val="26"/>
                <w:szCs w:val="26"/>
              </w:rPr>
              <w:t>đã làm rõ cơ sở lý luận về các phương pháp tích cực, hoạt động khởi động, vai trò môn GDCD ở trường THPT.</w:t>
            </w:r>
          </w:p>
          <w:p w:rsidR="00392102" w:rsidRPr="00392102" w:rsidRDefault="00392102" w:rsidP="00392102">
            <w:pPr>
              <w:tabs>
                <w:tab w:val="left" w:leader="dot" w:pos="9469"/>
              </w:tabs>
              <w:spacing w:after="120" w:line="340" w:lineRule="exact"/>
              <w:jc w:val="both"/>
              <w:rPr>
                <w:sz w:val="26"/>
                <w:szCs w:val="26"/>
              </w:rPr>
            </w:pPr>
            <w:r w:rsidRPr="0039210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Khóa luận</w:t>
            </w:r>
            <w:r w:rsidRPr="00392102">
              <w:rPr>
                <w:sz w:val="26"/>
                <w:szCs w:val="26"/>
              </w:rPr>
              <w:t xml:space="preserve"> đã điều tra, khảo sát, thực nghiệm trên đối tượng thực là học sinh THPT Phan Đình Phùng và đã có đánh giá hiệu quả, rút ra bài học kinh nghiệm.</w:t>
            </w:r>
          </w:p>
          <w:p w:rsidR="00392102" w:rsidRPr="00392102" w:rsidRDefault="00392102" w:rsidP="00392102">
            <w:pPr>
              <w:tabs>
                <w:tab w:val="left" w:leader="dot" w:pos="9469"/>
              </w:tabs>
              <w:spacing w:after="120" w:line="340" w:lineRule="exact"/>
              <w:jc w:val="both"/>
              <w:rPr>
                <w:sz w:val="26"/>
                <w:szCs w:val="26"/>
              </w:rPr>
            </w:pPr>
            <w:r w:rsidRPr="0039210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Khóa luận</w:t>
            </w:r>
            <w:r w:rsidRPr="00392102">
              <w:rPr>
                <w:sz w:val="26"/>
                <w:szCs w:val="26"/>
              </w:rPr>
              <w:t xml:space="preserve"> đã đề xuất giải pháp đồng bộ nhằm nâng cao hiệu quả vận dụng các PP tích cực cho hoạt động khởi động trong dạy học môn GDCD ở trường THPT.</w:t>
            </w:r>
          </w:p>
          <w:p w:rsidR="00294E0F" w:rsidRPr="008B5CB4" w:rsidRDefault="00294E0F" w:rsidP="0001232A">
            <w:pPr>
              <w:jc w:val="both"/>
              <w:rPr>
                <w:color w:val="FF0000"/>
                <w:lang w:eastAsia="vi-VN"/>
              </w:rPr>
            </w:pPr>
          </w:p>
        </w:tc>
      </w:tr>
    </w:tbl>
    <w:p w:rsidR="0001232A" w:rsidRDefault="00A465BC" w:rsidP="008B5CB4">
      <w:pPr>
        <w:tabs>
          <w:tab w:val="center" w:pos="4702"/>
        </w:tabs>
        <w:rPr>
          <w:b/>
        </w:rPr>
      </w:pPr>
      <w:r>
        <w:rPr>
          <w:b/>
        </w:rPr>
        <w:t xml:space="preserve">                                      </w:t>
      </w:r>
    </w:p>
    <w:p w:rsidR="0001232A" w:rsidRDefault="0001232A" w:rsidP="008B5CB4">
      <w:pPr>
        <w:tabs>
          <w:tab w:val="center" w:pos="4702"/>
        </w:tabs>
        <w:rPr>
          <w:b/>
        </w:rPr>
      </w:pPr>
    </w:p>
    <w:p w:rsidR="00A465BC" w:rsidRDefault="00A465BC" w:rsidP="008B5CB4">
      <w:pPr>
        <w:tabs>
          <w:tab w:val="center" w:pos="4702"/>
        </w:tabs>
        <w:rPr>
          <w:b/>
        </w:rPr>
      </w:pPr>
      <w:r>
        <w:rPr>
          <w:b/>
        </w:rPr>
        <w:t xml:space="preserve">    </w:t>
      </w:r>
      <w:r w:rsidR="0001232A">
        <w:rPr>
          <w:b/>
          <w:lang w:val="vi-VN"/>
        </w:rPr>
        <w:t xml:space="preserve">               </w:t>
      </w:r>
      <w:r>
        <w:rPr>
          <w:b/>
        </w:rPr>
        <w:t xml:space="preserve"> NGƯỜI LẬP BIỂU </w:t>
      </w:r>
      <w:r>
        <w:rPr>
          <w:b/>
        </w:rPr>
        <w:tab/>
        <w:t xml:space="preserve">                                             </w:t>
      </w:r>
      <w:r w:rsidR="0001232A">
        <w:rPr>
          <w:b/>
          <w:lang w:val="vi-VN"/>
        </w:rPr>
        <w:t xml:space="preserve">                                </w:t>
      </w:r>
      <w:r>
        <w:rPr>
          <w:b/>
        </w:rPr>
        <w:t xml:space="preserve">                       </w:t>
      </w:r>
      <w:r w:rsidR="0001232A">
        <w:rPr>
          <w:b/>
          <w:lang w:val="vi-VN"/>
        </w:rPr>
        <w:t xml:space="preserve"> </w:t>
      </w:r>
      <w:r>
        <w:rPr>
          <w:b/>
        </w:rPr>
        <w:t xml:space="preserve">TRƯỞNG ĐƠN VỊ         </w:t>
      </w:r>
    </w:p>
    <w:p w:rsidR="00A465BC" w:rsidRDefault="00A465BC" w:rsidP="008B5CB4">
      <w:pPr>
        <w:tabs>
          <w:tab w:val="center" w:pos="4702"/>
        </w:tabs>
        <w:rPr>
          <w:b/>
        </w:rPr>
      </w:pPr>
    </w:p>
    <w:p w:rsidR="008B5CB4" w:rsidRDefault="008B5CB4" w:rsidP="008B5CB4">
      <w:pPr>
        <w:tabs>
          <w:tab w:val="center" w:pos="4702"/>
        </w:tabs>
        <w:rPr>
          <w:b/>
        </w:rPr>
      </w:pPr>
    </w:p>
    <w:p w:rsidR="0001232A" w:rsidRDefault="0001232A" w:rsidP="008B5CB4">
      <w:pPr>
        <w:tabs>
          <w:tab w:val="center" w:pos="4702"/>
        </w:tabs>
        <w:rPr>
          <w:b/>
          <w:lang w:val="vi-VN"/>
        </w:rPr>
      </w:pPr>
      <w:r>
        <w:rPr>
          <w:b/>
          <w:lang w:val="vi-VN"/>
        </w:rPr>
        <w:t xml:space="preserve"> </w:t>
      </w:r>
    </w:p>
    <w:p w:rsidR="0001232A" w:rsidRDefault="0001232A" w:rsidP="008B5CB4">
      <w:pPr>
        <w:tabs>
          <w:tab w:val="center" w:pos="4702"/>
        </w:tabs>
        <w:rPr>
          <w:b/>
          <w:lang w:val="vi-VN"/>
        </w:rPr>
      </w:pPr>
    </w:p>
    <w:p w:rsidR="0001232A" w:rsidRDefault="0001232A" w:rsidP="008B5CB4">
      <w:pPr>
        <w:tabs>
          <w:tab w:val="center" w:pos="4702"/>
        </w:tabs>
        <w:rPr>
          <w:b/>
          <w:lang w:val="vi-VN"/>
        </w:rPr>
      </w:pPr>
    </w:p>
    <w:p w:rsidR="0001232A" w:rsidRPr="0001232A" w:rsidRDefault="0001232A" w:rsidP="008B5CB4">
      <w:pPr>
        <w:tabs>
          <w:tab w:val="center" w:pos="4702"/>
        </w:tabs>
        <w:rPr>
          <w:b/>
          <w:lang w:val="vi-VN"/>
        </w:rPr>
      </w:pPr>
    </w:p>
    <w:p w:rsidR="00A465BC" w:rsidRDefault="00A465BC" w:rsidP="008B5CB4">
      <w:pPr>
        <w:tabs>
          <w:tab w:val="center" w:pos="4702"/>
        </w:tabs>
        <w:rPr>
          <w:b/>
        </w:rPr>
      </w:pPr>
    </w:p>
    <w:p w:rsidR="00A465BC" w:rsidRPr="0001232A" w:rsidRDefault="0001232A" w:rsidP="008B5CB4">
      <w:pPr>
        <w:tabs>
          <w:tab w:val="center" w:pos="4702"/>
        </w:tabs>
        <w:rPr>
          <w:lang w:val="vi-VN"/>
        </w:rPr>
      </w:pPr>
      <w:r>
        <w:rPr>
          <w:b/>
        </w:rPr>
        <w:t xml:space="preserve">           </w:t>
      </w:r>
      <w:r>
        <w:rPr>
          <w:b/>
          <w:lang w:val="vi-VN"/>
        </w:rPr>
        <w:t>TH.S</w:t>
      </w:r>
      <w:r>
        <w:rPr>
          <w:b/>
        </w:rPr>
        <w:t xml:space="preserve">  </w:t>
      </w:r>
      <w:r>
        <w:rPr>
          <w:b/>
          <w:lang w:val="vi-VN"/>
        </w:rPr>
        <w:t>LƯƠNG THỊ LAN HUỆ</w:t>
      </w:r>
      <w:r w:rsidR="00A465BC">
        <w:rPr>
          <w:b/>
        </w:rPr>
        <w:t xml:space="preserve">              </w:t>
      </w:r>
      <w:r>
        <w:rPr>
          <w:b/>
          <w:lang w:val="vi-VN"/>
        </w:rPr>
        <w:t xml:space="preserve">                              </w:t>
      </w:r>
      <w:r w:rsidR="00A465BC">
        <w:rPr>
          <w:b/>
        </w:rPr>
        <w:t xml:space="preserve">                         </w:t>
      </w:r>
      <w:r>
        <w:rPr>
          <w:b/>
        </w:rPr>
        <w:t xml:space="preserve">                 </w:t>
      </w:r>
      <w:r>
        <w:rPr>
          <w:b/>
          <w:lang w:val="vi-VN"/>
        </w:rPr>
        <w:t>T.S NGUYỄN VĂN DUY</w:t>
      </w:r>
    </w:p>
    <w:p w:rsidR="00A75FE3" w:rsidRPr="0001232A" w:rsidRDefault="0001232A" w:rsidP="008B5CB4">
      <w:pPr>
        <w:rPr>
          <w:lang w:val="vi-VN"/>
        </w:rPr>
      </w:pPr>
      <w:r>
        <w:rPr>
          <w:lang w:val="vi-VN"/>
        </w:rPr>
        <w:t xml:space="preserve"> </w:t>
      </w:r>
    </w:p>
    <w:sectPr w:rsidR="00A75FE3" w:rsidRPr="0001232A" w:rsidSect="00A465BC">
      <w:pgSz w:w="16840" w:h="11907" w:orient="landscape" w:code="9"/>
      <w:pgMar w:top="1247" w:right="1440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BC"/>
    <w:rsid w:val="00002A58"/>
    <w:rsid w:val="0001232A"/>
    <w:rsid w:val="00144455"/>
    <w:rsid w:val="00187A69"/>
    <w:rsid w:val="001A1AE0"/>
    <w:rsid w:val="002026E8"/>
    <w:rsid w:val="002240C0"/>
    <w:rsid w:val="00263AE9"/>
    <w:rsid w:val="00294E0F"/>
    <w:rsid w:val="002D1669"/>
    <w:rsid w:val="003351AB"/>
    <w:rsid w:val="0033632F"/>
    <w:rsid w:val="00392102"/>
    <w:rsid w:val="0046292A"/>
    <w:rsid w:val="004C2531"/>
    <w:rsid w:val="0050215A"/>
    <w:rsid w:val="005030D6"/>
    <w:rsid w:val="00726202"/>
    <w:rsid w:val="00744C2E"/>
    <w:rsid w:val="007951D3"/>
    <w:rsid w:val="007A57F3"/>
    <w:rsid w:val="008B5CB4"/>
    <w:rsid w:val="009A3AAD"/>
    <w:rsid w:val="009F4E5B"/>
    <w:rsid w:val="00A465BC"/>
    <w:rsid w:val="00A75FE3"/>
    <w:rsid w:val="00AC1D59"/>
    <w:rsid w:val="00B37A94"/>
    <w:rsid w:val="00B72B90"/>
    <w:rsid w:val="00C75816"/>
    <w:rsid w:val="00D6076D"/>
    <w:rsid w:val="00DF34E7"/>
    <w:rsid w:val="00DF6C25"/>
    <w:rsid w:val="00E4173D"/>
    <w:rsid w:val="00E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25AEE-9343-4345-8082-A998ECD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B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B5CB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2018-11-27T01:20:00Z</cp:lastPrinted>
  <dcterms:created xsi:type="dcterms:W3CDTF">2022-09-26T07:50:00Z</dcterms:created>
  <dcterms:modified xsi:type="dcterms:W3CDTF">2022-09-26T07:50:00Z</dcterms:modified>
</cp:coreProperties>
</file>